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CE" w:rsidRPr="00BB551E" w:rsidRDefault="00043529" w:rsidP="00BB551E">
      <w:pPr>
        <w:jc w:val="center"/>
        <w:rPr>
          <w:b/>
          <w:bCs/>
          <w:sz w:val="36"/>
          <w:szCs w:val="36"/>
        </w:rPr>
      </w:pPr>
      <w:r w:rsidRPr="00066594">
        <w:rPr>
          <w:noProof/>
        </w:rPr>
        <w:drawing>
          <wp:inline distT="0" distB="0" distL="0" distR="0">
            <wp:extent cx="3404733" cy="972766"/>
            <wp:effectExtent l="19050" t="0" r="5217" b="0"/>
            <wp:docPr id="1" name="Picture 4" descr="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96" cy="97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CE" w:rsidRPr="00BB551E" w:rsidRDefault="005F29CE" w:rsidP="00BB551E">
      <w:pPr>
        <w:contextualSpacing/>
        <w:jc w:val="center"/>
        <w:rPr>
          <w:b/>
          <w:bCs/>
          <w:sz w:val="36"/>
          <w:szCs w:val="36"/>
        </w:rPr>
      </w:pPr>
      <w:r w:rsidRPr="00BB551E">
        <w:rPr>
          <w:b/>
          <w:bCs/>
          <w:sz w:val="36"/>
          <w:szCs w:val="36"/>
        </w:rPr>
        <w:t>York – Adams</w:t>
      </w:r>
      <w:r w:rsidR="00DD5FB9">
        <w:rPr>
          <w:b/>
          <w:bCs/>
          <w:sz w:val="36"/>
          <w:szCs w:val="36"/>
        </w:rPr>
        <w:t xml:space="preserve">18U/14U </w:t>
      </w:r>
      <w:r>
        <w:rPr>
          <w:b/>
          <w:bCs/>
          <w:sz w:val="36"/>
          <w:szCs w:val="36"/>
        </w:rPr>
        <w:t xml:space="preserve">Stars </w:t>
      </w:r>
      <w:r w:rsidR="002470FA">
        <w:rPr>
          <w:b/>
          <w:bCs/>
          <w:sz w:val="36"/>
          <w:szCs w:val="36"/>
        </w:rPr>
        <w:t>Program</w:t>
      </w:r>
    </w:p>
    <w:p w:rsidR="005F29CE" w:rsidRDefault="005F29CE" w:rsidP="00BB551E">
      <w:pPr>
        <w:contextualSpacing/>
        <w:jc w:val="center"/>
        <w:rPr>
          <w:b/>
          <w:bCs/>
          <w:sz w:val="28"/>
          <w:szCs w:val="28"/>
        </w:rPr>
      </w:pPr>
      <w:r w:rsidRPr="00BB551E">
        <w:rPr>
          <w:b/>
          <w:bCs/>
          <w:sz w:val="28"/>
          <w:szCs w:val="28"/>
        </w:rPr>
        <w:t xml:space="preserve">At </w:t>
      </w:r>
      <w:r w:rsidR="00A5357A">
        <w:rPr>
          <w:b/>
          <w:bCs/>
          <w:sz w:val="28"/>
          <w:szCs w:val="28"/>
        </w:rPr>
        <w:t xml:space="preserve">YACTA Indoor </w:t>
      </w:r>
      <w:r>
        <w:rPr>
          <w:b/>
          <w:bCs/>
          <w:sz w:val="28"/>
          <w:szCs w:val="28"/>
        </w:rPr>
        <w:t>Tennis Courts</w:t>
      </w:r>
      <w:r w:rsidR="004C7104">
        <w:rPr>
          <w:b/>
          <w:bCs/>
          <w:sz w:val="28"/>
          <w:szCs w:val="28"/>
        </w:rPr>
        <w:t>/SW Courts</w:t>
      </w:r>
    </w:p>
    <w:p w:rsidR="002E74C1" w:rsidRPr="00045010" w:rsidRDefault="00617A03" w:rsidP="00BB551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</w:t>
      </w:r>
      <w:r w:rsidR="005F29CE" w:rsidRPr="00045010">
        <w:rPr>
          <w:b/>
          <w:bCs/>
          <w:sz w:val="28"/>
          <w:szCs w:val="28"/>
        </w:rPr>
        <w:t>201</w:t>
      </w:r>
      <w:r w:rsidR="00A5357A">
        <w:rPr>
          <w:b/>
          <w:bCs/>
          <w:sz w:val="28"/>
          <w:szCs w:val="28"/>
        </w:rPr>
        <w:t>9</w:t>
      </w:r>
    </w:p>
    <w:p w:rsidR="00E252B3" w:rsidRDefault="005F29CE" w:rsidP="002E74C1">
      <w:pPr>
        <w:contextualSpacing/>
        <w:jc w:val="center"/>
        <w:rPr>
          <w:b/>
          <w:bCs/>
          <w:sz w:val="28"/>
          <w:szCs w:val="28"/>
        </w:rPr>
      </w:pPr>
      <w:r w:rsidRPr="00045010">
        <w:rPr>
          <w:b/>
          <w:bCs/>
          <w:sz w:val="28"/>
          <w:szCs w:val="28"/>
        </w:rPr>
        <w:t>Directed by</w:t>
      </w:r>
      <w:r w:rsidR="000102F4">
        <w:rPr>
          <w:b/>
          <w:bCs/>
          <w:sz w:val="28"/>
          <w:szCs w:val="28"/>
        </w:rPr>
        <w:t xml:space="preserve"> Vicki </w:t>
      </w:r>
      <w:proofErr w:type="spellStart"/>
      <w:r w:rsidR="000102F4">
        <w:rPr>
          <w:b/>
          <w:bCs/>
          <w:sz w:val="28"/>
          <w:szCs w:val="28"/>
        </w:rPr>
        <w:t>Neudecker</w:t>
      </w:r>
      <w:proofErr w:type="spellEnd"/>
      <w:proofErr w:type="gramStart"/>
      <w:r w:rsidR="000102F4">
        <w:rPr>
          <w:b/>
          <w:bCs/>
          <w:sz w:val="28"/>
          <w:szCs w:val="28"/>
        </w:rPr>
        <w:t xml:space="preserve">, </w:t>
      </w:r>
      <w:r w:rsidR="00617A03">
        <w:rPr>
          <w:b/>
          <w:bCs/>
          <w:sz w:val="28"/>
          <w:szCs w:val="28"/>
        </w:rPr>
        <w:t xml:space="preserve"> </w:t>
      </w:r>
      <w:proofErr w:type="spellStart"/>
      <w:r w:rsidR="00617A03">
        <w:rPr>
          <w:b/>
          <w:bCs/>
          <w:sz w:val="28"/>
          <w:szCs w:val="28"/>
        </w:rPr>
        <w:t>D</w:t>
      </w:r>
      <w:r w:rsidR="00E252B3">
        <w:rPr>
          <w:b/>
          <w:bCs/>
          <w:sz w:val="28"/>
          <w:szCs w:val="28"/>
        </w:rPr>
        <w:t>aveHeinzelmann</w:t>
      </w:r>
      <w:proofErr w:type="spellEnd"/>
      <w:proofErr w:type="gramEnd"/>
    </w:p>
    <w:p w:rsidR="002E74C1" w:rsidRDefault="005F29CE" w:rsidP="002E74C1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5010">
        <w:rPr>
          <w:b/>
          <w:bCs/>
          <w:sz w:val="28"/>
          <w:szCs w:val="28"/>
        </w:rPr>
        <w:t xml:space="preserve">Dates: </w:t>
      </w:r>
      <w:r w:rsidR="00045010" w:rsidRPr="00045010">
        <w:rPr>
          <w:b/>
          <w:bCs/>
          <w:sz w:val="28"/>
          <w:szCs w:val="28"/>
        </w:rPr>
        <w:t xml:space="preserve"> S</w:t>
      </w:r>
      <w:r w:rsidR="000102F4">
        <w:rPr>
          <w:b/>
          <w:bCs/>
          <w:sz w:val="28"/>
          <w:szCs w:val="28"/>
        </w:rPr>
        <w:t>un</w:t>
      </w:r>
      <w:r w:rsidR="002470FA">
        <w:rPr>
          <w:b/>
          <w:bCs/>
          <w:sz w:val="28"/>
          <w:szCs w:val="28"/>
        </w:rPr>
        <w:t>d</w:t>
      </w:r>
      <w:r w:rsidR="00045010" w:rsidRPr="00045010">
        <w:rPr>
          <w:b/>
          <w:bCs/>
          <w:sz w:val="28"/>
          <w:szCs w:val="28"/>
        </w:rPr>
        <w:t>ays</w:t>
      </w:r>
      <w:r w:rsidR="00A5357A">
        <w:rPr>
          <w:b/>
          <w:bCs/>
          <w:sz w:val="28"/>
          <w:szCs w:val="28"/>
        </w:rPr>
        <w:t xml:space="preserve">Sept </w:t>
      </w:r>
      <w:r w:rsidR="00DD5FB9">
        <w:rPr>
          <w:b/>
          <w:bCs/>
          <w:sz w:val="28"/>
          <w:szCs w:val="28"/>
        </w:rPr>
        <w:t>1</w:t>
      </w:r>
      <w:r w:rsidR="000F094B">
        <w:rPr>
          <w:b/>
          <w:bCs/>
          <w:sz w:val="28"/>
          <w:szCs w:val="28"/>
        </w:rPr>
        <w:t>5</w:t>
      </w:r>
      <w:r w:rsidR="00F27E43">
        <w:rPr>
          <w:b/>
          <w:bCs/>
          <w:sz w:val="28"/>
          <w:szCs w:val="28"/>
        </w:rPr>
        <w:t xml:space="preserve">, </w:t>
      </w:r>
      <w:r w:rsidR="000102F4">
        <w:rPr>
          <w:b/>
          <w:bCs/>
          <w:sz w:val="28"/>
          <w:szCs w:val="28"/>
        </w:rPr>
        <w:t>2</w:t>
      </w:r>
      <w:r w:rsidR="000F094B">
        <w:rPr>
          <w:b/>
          <w:bCs/>
          <w:sz w:val="28"/>
          <w:szCs w:val="28"/>
        </w:rPr>
        <w:t>2</w:t>
      </w:r>
      <w:r w:rsidR="000102F4">
        <w:rPr>
          <w:b/>
          <w:bCs/>
          <w:sz w:val="28"/>
          <w:szCs w:val="28"/>
        </w:rPr>
        <w:t xml:space="preserve">, </w:t>
      </w:r>
      <w:r w:rsidR="00DD5FB9">
        <w:rPr>
          <w:b/>
          <w:bCs/>
          <w:sz w:val="28"/>
          <w:szCs w:val="28"/>
        </w:rPr>
        <w:t>2</w:t>
      </w:r>
      <w:r w:rsidR="000F094B">
        <w:rPr>
          <w:b/>
          <w:bCs/>
          <w:sz w:val="28"/>
          <w:szCs w:val="28"/>
        </w:rPr>
        <w:t>9</w:t>
      </w:r>
      <w:r w:rsidR="00A5357A">
        <w:rPr>
          <w:b/>
          <w:bCs/>
          <w:sz w:val="28"/>
          <w:szCs w:val="28"/>
        </w:rPr>
        <w:t>,Oct</w:t>
      </w:r>
      <w:r w:rsidR="00DD5FB9">
        <w:rPr>
          <w:b/>
          <w:bCs/>
          <w:sz w:val="28"/>
          <w:szCs w:val="28"/>
        </w:rPr>
        <w:t>6</w:t>
      </w:r>
      <w:r w:rsidR="000102F4">
        <w:rPr>
          <w:b/>
          <w:bCs/>
          <w:sz w:val="28"/>
          <w:szCs w:val="28"/>
        </w:rPr>
        <w:t xml:space="preserve">, </w:t>
      </w:r>
      <w:r w:rsidR="00A5357A">
        <w:rPr>
          <w:b/>
          <w:bCs/>
          <w:sz w:val="28"/>
          <w:szCs w:val="28"/>
        </w:rPr>
        <w:t xml:space="preserve">13, </w:t>
      </w:r>
      <w:r w:rsidR="00DB12D3">
        <w:rPr>
          <w:b/>
          <w:bCs/>
          <w:sz w:val="28"/>
          <w:szCs w:val="28"/>
        </w:rPr>
        <w:t xml:space="preserve">20  </w:t>
      </w:r>
      <w:r w:rsidR="000102F4">
        <w:rPr>
          <w:b/>
          <w:bCs/>
          <w:sz w:val="28"/>
          <w:szCs w:val="28"/>
        </w:rPr>
        <w:t xml:space="preserve"> Time 1:00-2:30</w:t>
      </w:r>
    </w:p>
    <w:p w:rsidR="000102F4" w:rsidRDefault="000102F4" w:rsidP="002E74C1">
      <w:pPr>
        <w:contextualSpacing/>
        <w:jc w:val="center"/>
        <w:rPr>
          <w:b/>
          <w:bCs/>
          <w:sz w:val="28"/>
          <w:szCs w:val="28"/>
        </w:rPr>
      </w:pPr>
    </w:p>
    <w:p w:rsidR="005F29CE" w:rsidRDefault="0096187A" w:rsidP="00AF445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2E74C1" w:rsidRPr="002E74C1">
        <w:rPr>
          <w:b/>
          <w:bCs/>
          <w:sz w:val="28"/>
          <w:szCs w:val="28"/>
        </w:rPr>
        <w:t>oys and girls</w:t>
      </w:r>
      <w:r w:rsidR="002E74C1">
        <w:rPr>
          <w:b/>
          <w:bCs/>
          <w:sz w:val="28"/>
          <w:szCs w:val="28"/>
        </w:rPr>
        <w:t>,</w:t>
      </w:r>
      <w:r w:rsidR="002E74C1" w:rsidRPr="002E74C1">
        <w:rPr>
          <w:b/>
          <w:bCs/>
          <w:sz w:val="28"/>
          <w:szCs w:val="28"/>
        </w:rPr>
        <w:t xml:space="preserve"> ages </w:t>
      </w:r>
      <w:r w:rsidR="003C59C8">
        <w:rPr>
          <w:b/>
          <w:bCs/>
          <w:sz w:val="28"/>
          <w:szCs w:val="28"/>
        </w:rPr>
        <w:t xml:space="preserve">10 </w:t>
      </w:r>
      <w:r w:rsidR="002E74C1" w:rsidRPr="002E74C1">
        <w:rPr>
          <w:b/>
          <w:bCs/>
          <w:sz w:val="28"/>
          <w:szCs w:val="28"/>
        </w:rPr>
        <w:t xml:space="preserve">through </w:t>
      </w:r>
      <w:r w:rsidR="00F27E43">
        <w:rPr>
          <w:b/>
          <w:bCs/>
          <w:sz w:val="28"/>
          <w:szCs w:val="28"/>
        </w:rPr>
        <w:t>1</w:t>
      </w:r>
      <w:r w:rsidR="00DE387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who </w:t>
      </w:r>
      <w:r w:rsidR="002E74C1" w:rsidRPr="002E74C1">
        <w:rPr>
          <w:b/>
          <w:bCs/>
          <w:sz w:val="28"/>
          <w:szCs w:val="28"/>
        </w:rPr>
        <w:t>have serving</w:t>
      </w:r>
      <w:r w:rsidR="00533BAD">
        <w:rPr>
          <w:b/>
          <w:bCs/>
          <w:sz w:val="28"/>
          <w:szCs w:val="28"/>
        </w:rPr>
        <w:t xml:space="preserve"> and rallying</w:t>
      </w:r>
      <w:r w:rsidR="002E74C1" w:rsidRPr="002E74C1">
        <w:rPr>
          <w:b/>
          <w:bCs/>
          <w:sz w:val="28"/>
          <w:szCs w:val="28"/>
        </w:rPr>
        <w:t xml:space="preserve"> skills. </w:t>
      </w:r>
      <w:r w:rsidR="002470FA">
        <w:rPr>
          <w:b/>
          <w:bCs/>
          <w:sz w:val="28"/>
          <w:szCs w:val="28"/>
        </w:rPr>
        <w:t xml:space="preserve"> This program is to prepare</w:t>
      </w:r>
      <w:r w:rsidR="00ED765B">
        <w:rPr>
          <w:b/>
          <w:bCs/>
          <w:sz w:val="28"/>
          <w:szCs w:val="28"/>
        </w:rPr>
        <w:t xml:space="preserve"> players</w:t>
      </w:r>
      <w:r w:rsidR="002470FA">
        <w:rPr>
          <w:b/>
          <w:bCs/>
          <w:sz w:val="28"/>
          <w:szCs w:val="28"/>
        </w:rPr>
        <w:t xml:space="preserve"> for</w:t>
      </w:r>
      <w:r w:rsidR="00ED765B">
        <w:rPr>
          <w:b/>
          <w:bCs/>
          <w:sz w:val="28"/>
          <w:szCs w:val="28"/>
        </w:rPr>
        <w:t xml:space="preserve"> varsity play</w:t>
      </w:r>
      <w:r w:rsidR="002470FA">
        <w:rPr>
          <w:b/>
          <w:bCs/>
          <w:sz w:val="28"/>
          <w:szCs w:val="28"/>
        </w:rPr>
        <w:t>.</w:t>
      </w:r>
    </w:p>
    <w:p w:rsidR="0096187A" w:rsidRPr="00045010" w:rsidRDefault="0096187A" w:rsidP="00AF4451">
      <w:pPr>
        <w:contextualSpacing/>
        <w:jc w:val="center"/>
        <w:rPr>
          <w:sz w:val="28"/>
          <w:szCs w:val="28"/>
        </w:rPr>
      </w:pPr>
    </w:p>
    <w:p w:rsidR="005F29CE" w:rsidRDefault="005F29CE" w:rsidP="00BB551E">
      <w:pPr>
        <w:contextualSpacing/>
        <w:rPr>
          <w:b/>
          <w:bCs/>
          <w:sz w:val="28"/>
          <w:szCs w:val="28"/>
        </w:rPr>
      </w:pPr>
      <w:r w:rsidRPr="00045010">
        <w:rPr>
          <w:b/>
          <w:bCs/>
          <w:sz w:val="28"/>
          <w:szCs w:val="28"/>
        </w:rPr>
        <w:t xml:space="preserve">Format: A competitive ladder </w:t>
      </w:r>
      <w:r w:rsidR="00BA0A7C">
        <w:rPr>
          <w:b/>
          <w:bCs/>
          <w:sz w:val="28"/>
          <w:szCs w:val="28"/>
        </w:rPr>
        <w:t>includes</w:t>
      </w:r>
      <w:r w:rsidRPr="00045010">
        <w:rPr>
          <w:sz w:val="28"/>
          <w:szCs w:val="28"/>
        </w:rPr>
        <w:t xml:space="preserve"> instruction, fast paced drills, footwork, agility, conditioning, &amp; match play structured for player’s ability of play.  </w:t>
      </w:r>
      <w:r w:rsidRPr="00045010">
        <w:rPr>
          <w:b/>
          <w:bCs/>
          <w:sz w:val="28"/>
          <w:szCs w:val="28"/>
        </w:rPr>
        <w:t xml:space="preserve">This program </w:t>
      </w:r>
      <w:r w:rsidR="00A5357A">
        <w:rPr>
          <w:b/>
          <w:bCs/>
          <w:sz w:val="28"/>
          <w:szCs w:val="28"/>
        </w:rPr>
        <w:t>is t</w:t>
      </w:r>
      <w:r w:rsidRPr="00045010">
        <w:rPr>
          <w:b/>
          <w:bCs/>
          <w:sz w:val="28"/>
          <w:szCs w:val="28"/>
        </w:rPr>
        <w:t xml:space="preserve">o promote competitive tennis playing.   </w:t>
      </w:r>
    </w:p>
    <w:p w:rsidR="002470FA" w:rsidRDefault="002470FA" w:rsidP="00BB551E">
      <w:pPr>
        <w:contextualSpacing/>
        <w:rPr>
          <w:b/>
          <w:bCs/>
          <w:sz w:val="28"/>
          <w:szCs w:val="28"/>
        </w:rPr>
      </w:pPr>
    </w:p>
    <w:p w:rsidR="00045010" w:rsidRDefault="005F29CE" w:rsidP="00617A03">
      <w:pPr>
        <w:contextualSpacing/>
        <w:rPr>
          <w:b/>
          <w:sz w:val="28"/>
          <w:szCs w:val="28"/>
        </w:rPr>
      </w:pPr>
      <w:r w:rsidRPr="00045010">
        <w:rPr>
          <w:b/>
          <w:bCs/>
          <w:sz w:val="28"/>
          <w:szCs w:val="28"/>
        </w:rPr>
        <w:t xml:space="preserve">Cost: </w:t>
      </w:r>
      <w:r w:rsidRPr="00045010">
        <w:rPr>
          <w:sz w:val="28"/>
          <w:szCs w:val="28"/>
        </w:rPr>
        <w:t>$</w:t>
      </w:r>
      <w:r w:rsidR="002F3668">
        <w:rPr>
          <w:sz w:val="28"/>
          <w:szCs w:val="28"/>
        </w:rPr>
        <w:t xml:space="preserve">84 </w:t>
      </w:r>
      <w:r w:rsidR="00617A03">
        <w:rPr>
          <w:sz w:val="28"/>
          <w:szCs w:val="28"/>
        </w:rPr>
        <w:t>once you are Junior Member of YACTA, register for this program by calling the YACTA Desk 717.797.5891 to register or pay by credit card.</w:t>
      </w:r>
      <w:r w:rsidR="00587F24">
        <w:rPr>
          <w:sz w:val="28"/>
          <w:szCs w:val="28"/>
        </w:rPr>
        <w:t xml:space="preserve"> Make checks out to </w:t>
      </w:r>
      <w:r w:rsidR="00587F24" w:rsidRPr="00587F24">
        <w:rPr>
          <w:b/>
          <w:sz w:val="28"/>
          <w:szCs w:val="28"/>
        </w:rPr>
        <w:t>YACTA</w:t>
      </w:r>
      <w:r w:rsidR="00617A03">
        <w:rPr>
          <w:b/>
          <w:sz w:val="28"/>
          <w:szCs w:val="28"/>
        </w:rPr>
        <w:t>.</w:t>
      </w:r>
    </w:p>
    <w:p w:rsidR="00617A03" w:rsidRDefault="00617A03" w:rsidP="00617A03">
      <w:pPr>
        <w:contextualSpacing/>
        <w:rPr>
          <w:b/>
          <w:sz w:val="28"/>
          <w:szCs w:val="28"/>
        </w:rPr>
      </w:pPr>
    </w:p>
    <w:p w:rsidR="002470FA" w:rsidRPr="00045010" w:rsidRDefault="00045010" w:rsidP="00ED36D6">
      <w:pPr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" w:history="1">
        <w:r w:rsidRPr="00E63151">
          <w:rPr>
            <w:rStyle w:val="Hyperlink"/>
            <w:sz w:val="28"/>
            <w:szCs w:val="28"/>
          </w:rPr>
          <w:t>tennis55@comcast.net</w:t>
        </w:r>
      </w:hyperlink>
      <w:r>
        <w:rPr>
          <w:sz w:val="28"/>
          <w:szCs w:val="28"/>
        </w:rPr>
        <w:t xml:space="preserve">.  </w:t>
      </w:r>
      <w:r w:rsidR="005F29CE" w:rsidRPr="00045010">
        <w:rPr>
          <w:sz w:val="28"/>
          <w:szCs w:val="28"/>
        </w:rPr>
        <w:t xml:space="preserve">Any questions call </w:t>
      </w:r>
      <w:r>
        <w:rPr>
          <w:sz w:val="28"/>
          <w:szCs w:val="28"/>
        </w:rPr>
        <w:t>717.965.9697.</w:t>
      </w:r>
    </w:p>
    <w:p w:rsidR="005F29CE" w:rsidRPr="00045010" w:rsidRDefault="005F29CE" w:rsidP="00ED36D6">
      <w:pPr>
        <w:contextualSpacing/>
        <w:jc w:val="center"/>
        <w:rPr>
          <w:sz w:val="28"/>
          <w:szCs w:val="28"/>
        </w:rPr>
      </w:pP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Name__________________________ Email____________________________</w:t>
      </w: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Address_______________________________ City______________________</w:t>
      </w: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Zip Code __________ School _____________________________________</w:t>
      </w:r>
    </w:p>
    <w:p w:rsidR="005F29CE" w:rsidRPr="00045010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Phone Numbers_________________________________________________</w:t>
      </w:r>
    </w:p>
    <w:p w:rsidR="005F29CE" w:rsidRDefault="005F29CE" w:rsidP="00ED36D6">
      <w:pPr>
        <w:spacing w:line="480" w:lineRule="auto"/>
        <w:contextualSpacing/>
        <w:rPr>
          <w:sz w:val="28"/>
          <w:szCs w:val="28"/>
        </w:rPr>
      </w:pPr>
      <w:r w:rsidRPr="00045010">
        <w:rPr>
          <w:sz w:val="28"/>
          <w:szCs w:val="28"/>
        </w:rPr>
        <w:t>Ability Level_____________ Amount Enclosed ____________ Age___________</w:t>
      </w:r>
    </w:p>
    <w:p w:rsidR="00AF4451" w:rsidRPr="00AF4451" w:rsidRDefault="00AF4451" w:rsidP="00AF4451">
      <w:pPr>
        <w:spacing w:line="480" w:lineRule="auto"/>
        <w:contextualSpacing/>
        <w:rPr>
          <w:b/>
          <w:sz w:val="20"/>
          <w:szCs w:val="20"/>
        </w:rPr>
      </w:pPr>
      <w:r w:rsidRPr="00AF4451">
        <w:rPr>
          <w:b/>
          <w:sz w:val="20"/>
          <w:szCs w:val="20"/>
        </w:rPr>
        <w:t xml:space="preserve">I authorize the use of photographs and video photography of my son or daughter in electronic and print publications for the purpose of public relations, including promotional purpose usage. </w:t>
      </w:r>
      <w:r>
        <w:rPr>
          <w:b/>
          <w:sz w:val="20"/>
          <w:szCs w:val="20"/>
        </w:rPr>
        <w:t>We</w:t>
      </w:r>
      <w:r w:rsidRPr="00AF4451">
        <w:rPr>
          <w:b/>
          <w:sz w:val="20"/>
          <w:szCs w:val="20"/>
        </w:rPr>
        <w:t xml:space="preserve"> will not receive any compensation for use of the photos. Media Release Signature _______________________________________</w:t>
      </w:r>
    </w:p>
    <w:p w:rsidR="00AF4451" w:rsidRPr="00AF4451" w:rsidRDefault="00AF4451" w:rsidP="00ED36D6">
      <w:pPr>
        <w:spacing w:line="480" w:lineRule="auto"/>
        <w:contextualSpacing/>
        <w:rPr>
          <w:b/>
          <w:sz w:val="20"/>
          <w:szCs w:val="20"/>
        </w:rPr>
      </w:pPr>
    </w:p>
    <w:sectPr w:rsidR="00AF4451" w:rsidRPr="00AF4451" w:rsidSect="001B2EFC">
      <w:pgSz w:w="12240" w:h="15840"/>
      <w:pgMar w:top="864" w:right="864" w:bottom="547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B551E"/>
    <w:rsid w:val="000102F4"/>
    <w:rsid w:val="00043529"/>
    <w:rsid w:val="00045010"/>
    <w:rsid w:val="000F094B"/>
    <w:rsid w:val="000F20D7"/>
    <w:rsid w:val="00121D6C"/>
    <w:rsid w:val="00152BDB"/>
    <w:rsid w:val="001615AA"/>
    <w:rsid w:val="001B2EFC"/>
    <w:rsid w:val="001D7525"/>
    <w:rsid w:val="002054C0"/>
    <w:rsid w:val="002470FA"/>
    <w:rsid w:val="00253FDE"/>
    <w:rsid w:val="002E74C1"/>
    <w:rsid w:val="002F3668"/>
    <w:rsid w:val="0035005D"/>
    <w:rsid w:val="0036584B"/>
    <w:rsid w:val="00395423"/>
    <w:rsid w:val="003C59C8"/>
    <w:rsid w:val="004C7104"/>
    <w:rsid w:val="00524EB3"/>
    <w:rsid w:val="00533BAD"/>
    <w:rsid w:val="00587F24"/>
    <w:rsid w:val="005F29CE"/>
    <w:rsid w:val="00617A03"/>
    <w:rsid w:val="006442DE"/>
    <w:rsid w:val="006C6E7E"/>
    <w:rsid w:val="00743E98"/>
    <w:rsid w:val="0075200D"/>
    <w:rsid w:val="007873E9"/>
    <w:rsid w:val="0084753E"/>
    <w:rsid w:val="00895081"/>
    <w:rsid w:val="0090652D"/>
    <w:rsid w:val="0096187A"/>
    <w:rsid w:val="009C65B2"/>
    <w:rsid w:val="00A5357A"/>
    <w:rsid w:val="00AA23CC"/>
    <w:rsid w:val="00AC70E9"/>
    <w:rsid w:val="00AF4451"/>
    <w:rsid w:val="00B057E8"/>
    <w:rsid w:val="00B20AB9"/>
    <w:rsid w:val="00B2375E"/>
    <w:rsid w:val="00B908EA"/>
    <w:rsid w:val="00BA0A7C"/>
    <w:rsid w:val="00BB551E"/>
    <w:rsid w:val="00D13453"/>
    <w:rsid w:val="00DB12D3"/>
    <w:rsid w:val="00DB71EC"/>
    <w:rsid w:val="00DD5FB9"/>
    <w:rsid w:val="00DE387A"/>
    <w:rsid w:val="00E252B3"/>
    <w:rsid w:val="00EA0629"/>
    <w:rsid w:val="00ED36D6"/>
    <w:rsid w:val="00ED765B"/>
    <w:rsid w:val="00ED797D"/>
    <w:rsid w:val="00F02FBB"/>
    <w:rsid w:val="00F27E43"/>
    <w:rsid w:val="00F9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01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E74C1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5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A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01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E74C1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55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Cracium</cp:lastModifiedBy>
  <cp:revision>2</cp:revision>
  <cp:lastPrinted>2019-08-08T18:25:00Z</cp:lastPrinted>
  <dcterms:created xsi:type="dcterms:W3CDTF">2019-09-11T15:18:00Z</dcterms:created>
  <dcterms:modified xsi:type="dcterms:W3CDTF">2019-09-11T15:18:00Z</dcterms:modified>
</cp:coreProperties>
</file>